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37596" w14:textId="0B87BDEC" w:rsidR="00CE0090" w:rsidRPr="00CE0090" w:rsidRDefault="00CE0090" w:rsidP="00CE0090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CE0090">
        <w:rPr>
          <w:lang w:val="en-US"/>
        </w:rPr>
        <w:t>3GPP TSG-RAN WG4 #</w:t>
      </w:r>
      <w:r w:rsidR="00E71E41" w:rsidRPr="00CE0090">
        <w:rPr>
          <w:lang w:val="en-US"/>
        </w:rPr>
        <w:t>9</w:t>
      </w:r>
      <w:r w:rsidR="00E71E41">
        <w:rPr>
          <w:lang w:val="en-US"/>
        </w:rPr>
        <w:t>5</w:t>
      </w:r>
      <w:r w:rsidR="0055420A">
        <w:rPr>
          <w:lang w:val="en-US"/>
        </w:rPr>
        <w:t>-e</w:t>
      </w:r>
      <w:r w:rsidRPr="00CE0090">
        <w:rPr>
          <w:lang w:val="en-US"/>
        </w:rPr>
        <w:tab/>
        <w:t>R4-</w:t>
      </w:r>
      <w:r w:rsidR="00E71E41" w:rsidRPr="00CE0090">
        <w:rPr>
          <w:lang w:val="en-US"/>
        </w:rPr>
        <w:t>20</w:t>
      </w:r>
      <w:r w:rsidR="00F06333">
        <w:rPr>
          <w:lang w:val="en-US"/>
        </w:rPr>
        <w:t>07106</w:t>
      </w:r>
    </w:p>
    <w:p w14:paraId="3A83038E" w14:textId="77122398" w:rsidR="007B1711" w:rsidRDefault="00CE0090" w:rsidP="00011466">
      <w:pPr>
        <w:pStyle w:val="3GPPHeader"/>
        <w:spacing w:after="0"/>
        <w:rPr>
          <w:lang w:val="en-US"/>
        </w:rPr>
      </w:pPr>
      <w:r w:rsidRPr="00CE0090">
        <w:rPr>
          <w:lang w:val="en-US"/>
        </w:rPr>
        <w:t xml:space="preserve">Electronic meeting, </w:t>
      </w:r>
      <w:r w:rsidR="00B16C6E" w:rsidRPr="00CE0090">
        <w:rPr>
          <w:lang w:val="en-US"/>
        </w:rPr>
        <w:t>2</w:t>
      </w:r>
      <w:r w:rsidR="00B16C6E">
        <w:rPr>
          <w:lang w:val="en-US"/>
        </w:rPr>
        <w:t xml:space="preserve">0-30 </w:t>
      </w:r>
      <w:r w:rsidR="00746348">
        <w:rPr>
          <w:lang w:val="en-US"/>
        </w:rPr>
        <w:t>April</w:t>
      </w:r>
      <w:r w:rsidR="00746348" w:rsidRPr="00CE0090">
        <w:rPr>
          <w:lang w:val="en-US"/>
        </w:rPr>
        <w:t xml:space="preserve"> </w:t>
      </w:r>
      <w:r w:rsidRPr="00CE0090">
        <w:rPr>
          <w:lang w:val="en-US"/>
        </w:rPr>
        <w:t>2020</w:t>
      </w:r>
    </w:p>
    <w:p w14:paraId="0739C4F9" w14:textId="77777777" w:rsidR="00846DA4" w:rsidRDefault="00846DA4" w:rsidP="00011466">
      <w:pPr>
        <w:pStyle w:val="3GPPHeader"/>
        <w:spacing w:after="0"/>
        <w:rPr>
          <w:lang w:val="en-US"/>
        </w:rPr>
      </w:pPr>
    </w:p>
    <w:p w14:paraId="0FDE225D" w14:textId="38AEB45D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bookmarkStart w:id="1" w:name="_GoBack"/>
      <w:bookmarkEnd w:id="1"/>
      <w:r w:rsidR="00950EAF" w:rsidRPr="00A56049">
        <w:rPr>
          <w:sz w:val="22"/>
          <w:lang w:val="en-US"/>
        </w:rPr>
        <w:t>10.1.1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3D0F9F67" w14:textId="77777777" w:rsidR="004F34EF" w:rsidRDefault="008A22CF" w:rsidP="00AE080E">
      <w:pPr>
        <w:pStyle w:val="3GPPHeader"/>
        <w:spacing w:after="0"/>
        <w:ind w:left="1701" w:hanging="1701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AE080E" w:rsidRPr="00AE080E">
        <w:rPr>
          <w:sz w:val="22"/>
          <w:lang w:val="en-US"/>
        </w:rPr>
        <w:t xml:space="preserve">On power class definition for </w:t>
      </w:r>
      <w:r w:rsidR="00AE080E">
        <w:rPr>
          <w:sz w:val="22"/>
          <w:lang w:val="en-US"/>
        </w:rPr>
        <w:t xml:space="preserve">FR2 </w:t>
      </w:r>
      <w:r w:rsidR="00AE080E" w:rsidRPr="00AE080E">
        <w:rPr>
          <w:sz w:val="22"/>
          <w:lang w:val="en-US"/>
        </w:rPr>
        <w:t>FWA</w:t>
      </w:r>
      <w:r w:rsidR="00AE080E">
        <w:rPr>
          <w:sz w:val="22"/>
          <w:lang w:val="en-US"/>
        </w:rPr>
        <w:t xml:space="preserve"> UE</w:t>
      </w:r>
    </w:p>
    <w:p w14:paraId="385E2C9B" w14:textId="16E9DEB1" w:rsidR="008A22CF" w:rsidRPr="00602B25" w:rsidRDefault="008A22CF" w:rsidP="00AE080E">
      <w:pPr>
        <w:pStyle w:val="3GPPHeader"/>
        <w:spacing w:after="0"/>
        <w:ind w:left="1701" w:hanging="1701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2837D1">
        <w:rPr>
          <w:sz w:val="22"/>
          <w:lang w:val="en-US"/>
        </w:rPr>
        <w:t>Approval</w:t>
      </w:r>
      <w:r w:rsidR="00F5676C">
        <w:rPr>
          <w:sz w:val="22"/>
          <w:lang w:val="en-US"/>
        </w:rPr>
        <w:t xml:space="preserve"> 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1FC2E4B2" w14:textId="7FBE7F70" w:rsidR="00B06956" w:rsidRDefault="00E57EDA" w:rsidP="009B01F8">
      <w:pPr>
        <w:rPr>
          <w:lang w:val="en-US"/>
        </w:rPr>
      </w:pPr>
      <w:r>
        <w:rPr>
          <w:lang w:val="en-US"/>
        </w:rPr>
        <w:t xml:space="preserve">A new WI has been approved </w:t>
      </w:r>
      <w:r w:rsidR="00032B11">
        <w:rPr>
          <w:lang w:val="en-US"/>
        </w:rPr>
        <w:t xml:space="preserve">which will define </w:t>
      </w:r>
      <w:r w:rsidR="00B06E66">
        <w:rPr>
          <w:lang w:val="en-US"/>
        </w:rPr>
        <w:t xml:space="preserve">new FWA </w:t>
      </w:r>
      <w:proofErr w:type="spellStart"/>
      <w:r w:rsidR="00B06E66">
        <w:rPr>
          <w:lang w:val="en-US"/>
        </w:rPr>
        <w:t>usecase</w:t>
      </w:r>
      <w:proofErr w:type="spellEnd"/>
      <w:r w:rsidR="00B06E66">
        <w:rPr>
          <w:lang w:val="en-US"/>
        </w:rPr>
        <w:t xml:space="preserve"> for the cases when max TRP and Max EIRP is lower compared to already defined PC1</w:t>
      </w:r>
      <w:r w:rsidR="006A3E53">
        <w:rPr>
          <w:lang w:val="en-US"/>
        </w:rPr>
        <w:t xml:space="preserve"> [1]. </w:t>
      </w:r>
    </w:p>
    <w:p w14:paraId="25B43950" w14:textId="7BEED9E6" w:rsidR="006F2FC7" w:rsidRDefault="006F2FC7" w:rsidP="009B01F8">
      <w:pPr>
        <w:rPr>
          <w:lang w:val="en-US"/>
        </w:rPr>
      </w:pPr>
      <w:r>
        <w:rPr>
          <w:lang w:val="en-US"/>
        </w:rPr>
        <w:t xml:space="preserve">In this previous meeting, we have </w:t>
      </w:r>
      <w:r w:rsidR="00F56629">
        <w:rPr>
          <w:lang w:val="en-US"/>
        </w:rPr>
        <w:t>detailed discussions about how to define the power class.</w:t>
      </w:r>
    </w:p>
    <w:p w14:paraId="2F34A77E" w14:textId="718DCD3D" w:rsidR="00111663" w:rsidRPr="00602B25" w:rsidRDefault="00F56629" w:rsidP="009B01F8">
      <w:pPr>
        <w:rPr>
          <w:lang w:val="en-US"/>
        </w:rPr>
      </w:pP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last meeting, i</w:t>
      </w:r>
      <w:r w:rsidR="003306A3" w:rsidRPr="00602B25">
        <w:rPr>
          <w:lang w:val="en-US"/>
        </w:rPr>
        <w:t>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6A3E53">
        <w:rPr>
          <w:lang w:val="en-US"/>
        </w:rPr>
        <w:t xml:space="preserve">present our views on </w:t>
      </w:r>
      <w:r w:rsidR="00F41B21">
        <w:rPr>
          <w:lang w:val="en-US"/>
        </w:rPr>
        <w:t xml:space="preserve">the needed PC definition for this new scenario.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2699E2BB" w14:textId="77777777" w:rsidR="00CF3737" w:rsidRDefault="00D03FB6" w:rsidP="00BF0E94">
      <w:pPr>
        <w:jc w:val="both"/>
        <w:rPr>
          <w:lang w:val="en-US" w:eastAsia="x-none"/>
        </w:rPr>
      </w:pPr>
      <w:r>
        <w:rPr>
          <w:lang w:val="en-US" w:eastAsia="x-none"/>
        </w:rPr>
        <w:t xml:space="preserve">As </w:t>
      </w:r>
      <w:r w:rsidR="0027013C">
        <w:rPr>
          <w:lang w:val="en-US" w:eastAsia="x-none"/>
        </w:rPr>
        <w:t xml:space="preserve">it is defined in TS 38.101-2 [2], the current FWA class is defined </w:t>
      </w:r>
      <w:r w:rsidR="005D2F13">
        <w:rPr>
          <w:lang w:val="en-US" w:eastAsia="x-none"/>
        </w:rPr>
        <w:t>for max</w:t>
      </w:r>
      <w:r w:rsidR="005A4281">
        <w:rPr>
          <w:lang w:val="en-US" w:eastAsia="x-none"/>
        </w:rPr>
        <w:t xml:space="preserve"> 35dBm TRP and 55dBm EIRP.</w:t>
      </w:r>
      <w:r w:rsidR="00D10EF6">
        <w:rPr>
          <w:lang w:val="en-US" w:eastAsia="x-none"/>
        </w:rPr>
        <w:t xml:space="preserve"> </w:t>
      </w:r>
      <w:r w:rsidR="00862FFD">
        <w:rPr>
          <w:lang w:val="en-US" w:eastAsia="x-none"/>
        </w:rPr>
        <w:t xml:space="preserve">There are markets where such high max TRP and max EIRP </w:t>
      </w:r>
      <w:r w:rsidR="006E563D">
        <w:rPr>
          <w:lang w:val="en-US" w:eastAsia="x-none"/>
        </w:rPr>
        <w:t>are not allowed by regulation. According to the WID [1],</w:t>
      </w:r>
      <w:r w:rsidR="00D10EF6">
        <w:rPr>
          <w:lang w:val="en-US" w:eastAsia="x-none"/>
        </w:rPr>
        <w:t xml:space="preserve"> </w:t>
      </w:r>
      <w:r w:rsidR="005104A7">
        <w:rPr>
          <w:lang w:val="en-US" w:eastAsia="x-none"/>
        </w:rPr>
        <w:t xml:space="preserve">there are regions where 23dBm max TRP and </w:t>
      </w:r>
      <w:r w:rsidR="002C3128">
        <w:rPr>
          <w:lang w:val="en-US" w:eastAsia="x-none"/>
        </w:rPr>
        <w:t xml:space="preserve">43dBm max EIRP </w:t>
      </w:r>
      <w:r w:rsidR="004F73F1">
        <w:rPr>
          <w:lang w:val="en-US" w:eastAsia="x-none"/>
        </w:rPr>
        <w:t xml:space="preserve">is allowed for FWA use. </w:t>
      </w:r>
    </w:p>
    <w:p w14:paraId="02FF8FE3" w14:textId="76D5EF10" w:rsidR="00AE0B94" w:rsidRPr="00AE0B94" w:rsidRDefault="00CF3737" w:rsidP="00BF0E94">
      <w:pPr>
        <w:jc w:val="both"/>
        <w:rPr>
          <w:lang w:val="en-US" w:eastAsia="ja-JP"/>
        </w:rPr>
      </w:pPr>
      <w:r>
        <w:rPr>
          <w:lang w:val="en-US" w:eastAsia="x-none"/>
        </w:rPr>
        <w:t xml:space="preserve">As mentioned above, currently PC1 is defined with </w:t>
      </w:r>
      <w:r w:rsidR="00732CBC">
        <w:rPr>
          <w:lang w:val="en-US" w:eastAsia="x-none"/>
        </w:rPr>
        <w:t xml:space="preserve">higher TRP and EIRP levels, though optimized for FWA use. PC2/3/4 may suit in terms of power levels, however </w:t>
      </w:r>
      <w:r w:rsidR="00CA06F4">
        <w:rPr>
          <w:lang w:val="en-US" w:eastAsia="x-none"/>
        </w:rPr>
        <w:t xml:space="preserve">from the spherical coverage point of view, these PCs are not optimized for </w:t>
      </w:r>
      <w:r w:rsidR="00165D93">
        <w:rPr>
          <w:lang w:val="en-US" w:eastAsia="x-none"/>
        </w:rPr>
        <w:t>FWA.</w:t>
      </w:r>
    </w:p>
    <w:p w14:paraId="03DAD674" w14:textId="37FA29FB" w:rsidR="00165D93" w:rsidRDefault="00165D93" w:rsidP="00AE0B94">
      <w:pPr>
        <w:rPr>
          <w:lang w:val="en-US" w:eastAsia="ja-JP"/>
        </w:rPr>
      </w:pPr>
      <w:r>
        <w:rPr>
          <w:lang w:val="en-US" w:eastAsia="ja-JP"/>
        </w:rPr>
        <w:t xml:space="preserve">Moreover, </w:t>
      </w:r>
      <w:r w:rsidR="002F5838">
        <w:rPr>
          <w:lang w:val="en-US" w:eastAsia="ja-JP"/>
        </w:rPr>
        <w:t xml:space="preserve">there </w:t>
      </w:r>
      <w:r w:rsidR="003A5F56">
        <w:rPr>
          <w:lang w:val="en-US" w:eastAsia="ja-JP"/>
        </w:rPr>
        <w:t>may</w:t>
      </w:r>
      <w:r w:rsidR="002F5838">
        <w:rPr>
          <w:lang w:val="en-US" w:eastAsia="ja-JP"/>
        </w:rPr>
        <w:t xml:space="preserve"> be </w:t>
      </w:r>
      <w:r w:rsidR="003A5F56">
        <w:rPr>
          <w:lang w:val="en-US" w:eastAsia="ja-JP"/>
        </w:rPr>
        <w:t>new requirement for MPR, multi-band relaxation, etc.</w:t>
      </w:r>
    </w:p>
    <w:p w14:paraId="76763690" w14:textId="5090F0DF" w:rsidR="00AE0B94" w:rsidRDefault="00165D93" w:rsidP="00AE0B94">
      <w:pPr>
        <w:rPr>
          <w:lang w:val="en-US" w:eastAsia="ja-JP"/>
        </w:rPr>
      </w:pPr>
      <w:r>
        <w:rPr>
          <w:lang w:val="en-US" w:eastAsia="ja-JP"/>
        </w:rPr>
        <w:t xml:space="preserve">So, </w:t>
      </w:r>
      <w:r w:rsidR="003A5F56">
        <w:rPr>
          <w:lang w:val="en-US" w:eastAsia="ja-JP"/>
        </w:rPr>
        <w:t xml:space="preserve">our understanding is that, </w:t>
      </w:r>
    </w:p>
    <w:p w14:paraId="637580D6" w14:textId="2046A5C2" w:rsidR="009F0866" w:rsidRDefault="009F0866" w:rsidP="009F0866">
      <w:pPr>
        <w:pStyle w:val="ListParagraph"/>
        <w:numPr>
          <w:ilvl w:val="0"/>
          <w:numId w:val="24"/>
        </w:numPr>
        <w:rPr>
          <w:lang w:val="en-US" w:eastAsia="ja-JP"/>
        </w:rPr>
      </w:pPr>
      <w:r>
        <w:rPr>
          <w:lang w:val="en-US" w:eastAsia="ja-JP"/>
        </w:rPr>
        <w:t>Define new PC for this new FWA use case</w:t>
      </w:r>
    </w:p>
    <w:p w14:paraId="3689528B" w14:textId="74493020" w:rsidR="00611458" w:rsidRDefault="009F0866" w:rsidP="00611458">
      <w:pPr>
        <w:pStyle w:val="ListParagraph"/>
        <w:numPr>
          <w:ilvl w:val="0"/>
          <w:numId w:val="24"/>
        </w:numPr>
        <w:rPr>
          <w:lang w:val="en-US" w:eastAsia="ja-JP"/>
        </w:rPr>
      </w:pPr>
      <w:r>
        <w:rPr>
          <w:lang w:val="en-US" w:eastAsia="ja-JP"/>
        </w:rPr>
        <w:t>Use spherical coverage requirement same as PC1.</w:t>
      </w:r>
    </w:p>
    <w:p w14:paraId="68E1F890" w14:textId="7D9BEC14" w:rsidR="002837D1" w:rsidRDefault="002837D1" w:rsidP="002837D1">
      <w:pPr>
        <w:rPr>
          <w:lang w:val="en-US" w:eastAsia="ja-JP"/>
        </w:rPr>
      </w:pPr>
      <w:r>
        <w:rPr>
          <w:lang w:val="en-US" w:eastAsia="ja-JP"/>
        </w:rPr>
        <w:t xml:space="preserve">Based on this understanding, we propose as follows: </w:t>
      </w:r>
    </w:p>
    <w:p w14:paraId="5B733604" w14:textId="77777777" w:rsidR="002837D1" w:rsidRDefault="002837D1" w:rsidP="002837D1">
      <w:pPr>
        <w:rPr>
          <w:lang w:val="en-US"/>
        </w:rPr>
      </w:pPr>
      <w:r w:rsidRPr="00D10EF6">
        <w:rPr>
          <w:b/>
          <w:bCs/>
          <w:i/>
          <w:iCs/>
          <w:lang w:val="en-US"/>
        </w:rPr>
        <w:t xml:space="preserve">Proposal: Define a new power class for FR2 FWA </w:t>
      </w:r>
      <w:proofErr w:type="spellStart"/>
      <w:r w:rsidRPr="00D10EF6">
        <w:rPr>
          <w:b/>
          <w:bCs/>
          <w:i/>
          <w:iCs/>
          <w:lang w:val="en-US"/>
        </w:rPr>
        <w:t>usecase</w:t>
      </w:r>
      <w:proofErr w:type="spellEnd"/>
      <w:r w:rsidRPr="00D10EF6">
        <w:rPr>
          <w:b/>
          <w:bCs/>
          <w:i/>
          <w:iCs/>
          <w:lang w:val="en-US"/>
        </w:rPr>
        <w:t xml:space="preserve"> with 23dBm max TRP and 43dBm max EIRP with PC1-like spherical coverage requirement.</w:t>
      </w:r>
      <w:r>
        <w:rPr>
          <w:lang w:val="en-US"/>
        </w:rPr>
        <w:t xml:space="preserve"> </w:t>
      </w:r>
    </w:p>
    <w:p w14:paraId="72A6A1D9" w14:textId="77777777" w:rsidR="002837D1" w:rsidRPr="002837D1" w:rsidRDefault="002837D1" w:rsidP="002837D1">
      <w:pPr>
        <w:rPr>
          <w:lang w:val="en-US" w:eastAsia="ja-JP"/>
        </w:rPr>
      </w:pPr>
    </w:p>
    <w:p w14:paraId="27DAC055" w14:textId="54FF3445" w:rsidR="00611458" w:rsidRDefault="00AC3BE5" w:rsidP="002837D1">
      <w:pPr>
        <w:pStyle w:val="Heading1"/>
      </w:pPr>
      <w:r>
        <w:t>3</w:t>
      </w:r>
      <w:r>
        <w:tab/>
      </w:r>
      <w:r w:rsidR="00CB0AAB">
        <w:t>Coexistence</w:t>
      </w:r>
      <w:r w:rsidR="00611458">
        <w:t xml:space="preserve"> </w:t>
      </w:r>
      <w:r w:rsidR="00F33E13">
        <w:t>analysis</w:t>
      </w:r>
    </w:p>
    <w:p w14:paraId="54E06E51" w14:textId="049E58A4" w:rsidR="00CB0AAB" w:rsidRDefault="00387B47" w:rsidP="00611458">
      <w:pPr>
        <w:rPr>
          <w:lang w:val="en-US" w:eastAsia="ja-JP"/>
        </w:rPr>
      </w:pPr>
      <w:r>
        <w:rPr>
          <w:lang w:val="en-US" w:eastAsia="ja-JP"/>
        </w:rPr>
        <w:t xml:space="preserve">In Rel-15 timeframe, we have done extensive studies related to </w:t>
      </w:r>
      <w:r w:rsidR="00497CD6">
        <w:rPr>
          <w:lang w:val="en-US" w:eastAsia="ja-JP"/>
        </w:rPr>
        <w:t xml:space="preserve">coexistence of 55dBM FWA </w:t>
      </w:r>
      <w:proofErr w:type="spellStart"/>
      <w:r w:rsidR="00497CD6">
        <w:rPr>
          <w:lang w:val="en-US" w:eastAsia="ja-JP"/>
        </w:rPr>
        <w:t>usecase</w:t>
      </w:r>
      <w:proofErr w:type="spellEnd"/>
      <w:r w:rsidR="00497CD6">
        <w:rPr>
          <w:lang w:val="en-US" w:eastAsia="ja-JP"/>
        </w:rPr>
        <w:t xml:space="preserve">. </w:t>
      </w:r>
      <w:r w:rsidR="00BE2A2C">
        <w:rPr>
          <w:lang w:val="en-US" w:eastAsia="ja-JP"/>
        </w:rPr>
        <w:t xml:space="preserve">If we keep the many coexistence related requirements same as PC1 for this new power class, we do not see any need for additional </w:t>
      </w:r>
      <w:r w:rsidR="00EC73D7">
        <w:rPr>
          <w:lang w:val="en-US" w:eastAsia="ja-JP"/>
        </w:rPr>
        <w:t xml:space="preserve">coexistence studies </w:t>
      </w:r>
      <w:proofErr w:type="spellStart"/>
      <w:r w:rsidR="00EC73D7">
        <w:rPr>
          <w:lang w:val="en-US" w:eastAsia="ja-JP"/>
        </w:rPr>
        <w:t>sicne</w:t>
      </w:r>
      <w:proofErr w:type="spellEnd"/>
      <w:r w:rsidR="00EC73D7">
        <w:rPr>
          <w:lang w:val="en-US" w:eastAsia="ja-JP"/>
        </w:rPr>
        <w:t xml:space="preserve"> the max TRP and EIRP is lower than 55dBm for this new power class. </w:t>
      </w:r>
    </w:p>
    <w:p w14:paraId="1643BB1D" w14:textId="77777777" w:rsidR="007F0978" w:rsidRDefault="007F0978" w:rsidP="00611458">
      <w:pPr>
        <w:rPr>
          <w:lang w:val="en-US" w:eastAsia="ja-JP"/>
        </w:rPr>
      </w:pPr>
      <w:r>
        <w:rPr>
          <w:lang w:val="en-US" w:eastAsia="ja-JP"/>
        </w:rPr>
        <w:t xml:space="preserve">Thus, we observe the following: </w:t>
      </w:r>
    </w:p>
    <w:p w14:paraId="1A4FB82F" w14:textId="77777777" w:rsidR="00C37B46" w:rsidRPr="006116A8" w:rsidRDefault="007F0978" w:rsidP="006116A8">
      <w:pPr>
        <w:rPr>
          <w:b/>
          <w:bCs/>
          <w:i/>
          <w:iCs/>
          <w:lang w:val="en-US"/>
        </w:rPr>
      </w:pPr>
      <w:r w:rsidRPr="006116A8">
        <w:rPr>
          <w:b/>
          <w:bCs/>
          <w:i/>
          <w:iCs/>
          <w:lang w:val="en-US"/>
        </w:rPr>
        <w:lastRenderedPageBreak/>
        <w:t xml:space="preserve">Observation: There is no need to perform any coexistence analysis </w:t>
      </w:r>
      <w:r w:rsidR="00BB0E46" w:rsidRPr="006116A8">
        <w:rPr>
          <w:b/>
          <w:bCs/>
          <w:i/>
          <w:iCs/>
          <w:lang w:val="en-US"/>
        </w:rPr>
        <w:t xml:space="preserve">for this new power class since max TRP/EIRP levels are lower than PC1 and the coexistence related </w:t>
      </w:r>
      <w:r w:rsidR="00812601" w:rsidRPr="006116A8">
        <w:rPr>
          <w:b/>
          <w:bCs/>
          <w:i/>
          <w:iCs/>
          <w:lang w:val="en-US"/>
        </w:rPr>
        <w:t>requirements will be reused for this new power class.</w:t>
      </w:r>
    </w:p>
    <w:p w14:paraId="79DDC907" w14:textId="716A691F" w:rsidR="00D7248A" w:rsidRPr="006116A8" w:rsidRDefault="00AC3BE5" w:rsidP="00C37B46">
      <w:pPr>
        <w:pStyle w:val="Heading1"/>
      </w:pPr>
      <w:r w:rsidRPr="006116A8">
        <w:t>4</w:t>
      </w:r>
      <w:r w:rsidR="00D7248A" w:rsidRPr="006116A8">
        <w:tab/>
        <w:t>Summary</w:t>
      </w:r>
    </w:p>
    <w:p w14:paraId="1ECFA36A" w14:textId="477CC3C7" w:rsidR="00603281" w:rsidRDefault="00B81137" w:rsidP="00B503DA">
      <w:pPr>
        <w:rPr>
          <w:lang w:val="en-US"/>
        </w:rPr>
      </w:pPr>
      <w:r>
        <w:rPr>
          <w:lang w:val="en-US"/>
        </w:rPr>
        <w:t xml:space="preserve">Based on the </w:t>
      </w:r>
      <w:r w:rsidR="00603281">
        <w:rPr>
          <w:lang w:val="en-US"/>
        </w:rPr>
        <w:t>above discussions, w</w:t>
      </w:r>
      <w:r w:rsidR="00EA215B">
        <w:rPr>
          <w:lang w:val="en-US"/>
        </w:rPr>
        <w:t xml:space="preserve">e propose </w:t>
      </w:r>
      <w:r w:rsidR="00603281">
        <w:rPr>
          <w:lang w:val="en-US"/>
        </w:rPr>
        <w:t xml:space="preserve">the following: </w:t>
      </w:r>
    </w:p>
    <w:p w14:paraId="008C5150" w14:textId="2E0C66D6" w:rsidR="0016205E" w:rsidRDefault="00603281" w:rsidP="00B503DA">
      <w:pPr>
        <w:rPr>
          <w:lang w:val="en-US"/>
        </w:rPr>
      </w:pPr>
      <w:r w:rsidRPr="00D10EF6">
        <w:rPr>
          <w:b/>
          <w:bCs/>
          <w:i/>
          <w:iCs/>
          <w:lang w:val="en-US"/>
        </w:rPr>
        <w:t xml:space="preserve">Proposal: Define a new power class for FR2 FWA </w:t>
      </w:r>
      <w:proofErr w:type="spellStart"/>
      <w:r w:rsidRPr="00D10EF6">
        <w:rPr>
          <w:b/>
          <w:bCs/>
          <w:i/>
          <w:iCs/>
          <w:lang w:val="en-US"/>
        </w:rPr>
        <w:t>usecase</w:t>
      </w:r>
      <w:proofErr w:type="spellEnd"/>
      <w:r w:rsidRPr="00D10EF6">
        <w:rPr>
          <w:b/>
          <w:bCs/>
          <w:i/>
          <w:iCs/>
          <w:lang w:val="en-US"/>
        </w:rPr>
        <w:t xml:space="preserve"> with </w:t>
      </w:r>
      <w:r w:rsidR="00862FFD" w:rsidRPr="00D10EF6">
        <w:rPr>
          <w:b/>
          <w:bCs/>
          <w:i/>
          <w:iCs/>
          <w:lang w:val="en-US"/>
        </w:rPr>
        <w:t>2</w:t>
      </w:r>
      <w:r w:rsidR="009959DB" w:rsidRPr="00D10EF6">
        <w:rPr>
          <w:b/>
          <w:bCs/>
          <w:i/>
          <w:iCs/>
          <w:lang w:val="en-US"/>
        </w:rPr>
        <w:t>3dBm max TRP and 43dBm max EIRP with PC1-like spherical coverage requirement.</w:t>
      </w:r>
      <w:r w:rsidR="009959DB">
        <w:rPr>
          <w:lang w:val="en-US"/>
        </w:rPr>
        <w:t xml:space="preserve"> </w:t>
      </w:r>
    </w:p>
    <w:p w14:paraId="0B8FD619" w14:textId="3F2CA8DC" w:rsidR="00812601" w:rsidRDefault="00812601" w:rsidP="00B503DA">
      <w:pPr>
        <w:rPr>
          <w:lang w:val="en-US"/>
        </w:rPr>
      </w:pPr>
      <w:r>
        <w:rPr>
          <w:lang w:val="en-US"/>
        </w:rPr>
        <w:t xml:space="preserve">We also observe the following: </w:t>
      </w:r>
    </w:p>
    <w:p w14:paraId="2FB3B91F" w14:textId="7952F8D5" w:rsidR="00812601" w:rsidRPr="00602B25" w:rsidRDefault="00812601" w:rsidP="00B503DA">
      <w:pPr>
        <w:rPr>
          <w:b/>
          <w:i/>
          <w:lang w:val="en-US" w:eastAsia="ja-JP"/>
        </w:rPr>
      </w:pPr>
      <w:r w:rsidRPr="00D97324">
        <w:rPr>
          <w:b/>
          <w:bCs/>
          <w:i/>
          <w:iCs/>
          <w:lang w:val="en-US" w:eastAsia="ja-JP"/>
        </w:rPr>
        <w:t xml:space="preserve">Observation: There is no need to perform any coexistence analysis </w:t>
      </w:r>
      <w:r>
        <w:rPr>
          <w:b/>
          <w:bCs/>
          <w:i/>
          <w:iCs/>
          <w:lang w:val="en-US" w:eastAsia="ja-JP"/>
        </w:rPr>
        <w:t>for this new power class since max TRP/EIRP levels are lower than PC1 and the coexistence related requirements will be reused for this new power class.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3D23CFD8" w14:textId="7F731303" w:rsidR="000A0C98" w:rsidRDefault="004C486C" w:rsidP="000A0C9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  <w:bookmarkStart w:id="2" w:name="_Ref508638450"/>
      <w:bookmarkStart w:id="3" w:name="_Ref3386619"/>
      <w:r w:rsidRPr="000A0C98">
        <w:rPr>
          <w:lang w:val="en-US"/>
        </w:rPr>
        <w:t>RP-200503</w:t>
      </w:r>
      <w:r w:rsidR="002A4ACC" w:rsidRPr="000A0C98">
        <w:rPr>
          <w:lang w:val="en-US"/>
        </w:rPr>
        <w:t xml:space="preserve">, </w:t>
      </w:r>
      <w:r w:rsidR="007562CB" w:rsidRPr="000A0C98">
        <w:rPr>
          <w:lang w:val="en-US"/>
        </w:rPr>
        <w:t>New WID on Introduction of FR2 FWA UE with maximum TRP of 23dBm for band n257 and n258</w:t>
      </w:r>
      <w:r w:rsidR="002A4ACC" w:rsidRPr="000A0C98">
        <w:rPr>
          <w:lang w:val="en-US"/>
        </w:rPr>
        <w:t xml:space="preserve">, </w:t>
      </w:r>
      <w:r w:rsidR="0044383F" w:rsidRPr="000A0C98">
        <w:rPr>
          <w:lang w:val="en-US"/>
        </w:rPr>
        <w:t>SoftBank</w:t>
      </w:r>
      <w:bookmarkStart w:id="4" w:name="_Ref32335637"/>
    </w:p>
    <w:p w14:paraId="763C60EB" w14:textId="76CD4D85" w:rsidR="00F8212A" w:rsidRPr="000A0C98" w:rsidRDefault="005303F6" w:rsidP="000A0C9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  <w:r w:rsidRPr="000A0C98">
        <w:rPr>
          <w:lang w:val="en-US"/>
        </w:rPr>
        <w:t>TS 38.101-2</w:t>
      </w:r>
      <w:r w:rsidR="00C33955" w:rsidRPr="000A0C98">
        <w:rPr>
          <w:lang w:val="en-US"/>
        </w:rPr>
        <w:t>,</w:t>
      </w:r>
      <w:r w:rsidR="00DA33C5" w:rsidRPr="000A0C98">
        <w:rPr>
          <w:lang w:val="en-US"/>
        </w:rPr>
        <w:t xml:space="preserve"> User Equipment (UE) radio transmission and reception; Part 2: Range 2 Standalone</w:t>
      </w:r>
      <w:r w:rsidR="000A0C98" w:rsidRPr="000A0C98">
        <w:rPr>
          <w:lang w:val="en-US"/>
        </w:rPr>
        <w:t xml:space="preserve"> </w:t>
      </w:r>
      <w:r w:rsidR="00DA33C5" w:rsidRPr="000A0C98">
        <w:rPr>
          <w:lang w:val="en-US"/>
        </w:rPr>
        <w:t>(Release 16)</w:t>
      </w:r>
      <w:bookmarkEnd w:id="4"/>
    </w:p>
    <w:bookmarkEnd w:id="2"/>
    <w:bookmarkEnd w:id="3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234A4" w14:textId="77777777" w:rsidR="009C1349" w:rsidRDefault="009C1349">
      <w:pPr>
        <w:spacing w:after="0"/>
      </w:pPr>
      <w:r>
        <w:separator/>
      </w:r>
    </w:p>
  </w:endnote>
  <w:endnote w:type="continuationSeparator" w:id="0">
    <w:p w14:paraId="7738CA20" w14:textId="77777777" w:rsidR="009C1349" w:rsidRDefault="009C1349">
      <w:pPr>
        <w:spacing w:after="0"/>
      </w:pPr>
      <w:r>
        <w:continuationSeparator/>
      </w:r>
    </w:p>
  </w:endnote>
  <w:endnote w:type="continuationNotice" w:id="1">
    <w:p w14:paraId="544726B5" w14:textId="77777777" w:rsidR="009C1349" w:rsidRDefault="009C13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2C137" w14:textId="77777777" w:rsidR="009C1349" w:rsidRDefault="009C1349">
      <w:pPr>
        <w:spacing w:after="0"/>
      </w:pPr>
      <w:r>
        <w:separator/>
      </w:r>
    </w:p>
  </w:footnote>
  <w:footnote w:type="continuationSeparator" w:id="0">
    <w:p w14:paraId="34A0D5CB" w14:textId="77777777" w:rsidR="009C1349" w:rsidRDefault="009C1349">
      <w:pPr>
        <w:spacing w:after="0"/>
      </w:pPr>
      <w:r>
        <w:continuationSeparator/>
      </w:r>
    </w:p>
  </w:footnote>
  <w:footnote w:type="continuationNotice" w:id="1">
    <w:p w14:paraId="611494FD" w14:textId="77777777" w:rsidR="009C1349" w:rsidRDefault="009C13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74AD"/>
    <w:multiLevelType w:val="hybridMultilevel"/>
    <w:tmpl w:val="DAF486EE"/>
    <w:lvl w:ilvl="0" w:tplc="013C9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E6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C5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A0F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0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E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2B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42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2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335D5E"/>
    <w:multiLevelType w:val="hybridMultilevel"/>
    <w:tmpl w:val="7212BC68"/>
    <w:lvl w:ilvl="0" w:tplc="2B4AF90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71216F1"/>
    <w:multiLevelType w:val="hybridMultilevel"/>
    <w:tmpl w:val="AD3EA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C00FA"/>
    <w:multiLevelType w:val="hybridMultilevel"/>
    <w:tmpl w:val="444464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29"/>
    <w:multiLevelType w:val="hybridMultilevel"/>
    <w:tmpl w:val="0FA0C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4A09F7"/>
    <w:multiLevelType w:val="hybridMultilevel"/>
    <w:tmpl w:val="10CE0E2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E2F40"/>
    <w:multiLevelType w:val="hybridMultilevel"/>
    <w:tmpl w:val="CB586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E030D23"/>
    <w:multiLevelType w:val="hybridMultilevel"/>
    <w:tmpl w:val="54083F0C"/>
    <w:lvl w:ilvl="0" w:tplc="041D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7"/>
  </w:num>
  <w:num w:numId="3">
    <w:abstractNumId w:val="20"/>
  </w:num>
  <w:num w:numId="4">
    <w:abstractNumId w:val="2"/>
  </w:num>
  <w:num w:numId="5">
    <w:abstractNumId w:val="21"/>
  </w:num>
  <w:num w:numId="6">
    <w:abstractNumId w:val="3"/>
  </w:num>
  <w:num w:numId="7">
    <w:abstractNumId w:val="5"/>
  </w:num>
  <w:num w:numId="8">
    <w:abstractNumId w:val="11"/>
  </w:num>
  <w:num w:numId="9">
    <w:abstractNumId w:val="10"/>
  </w:num>
  <w:num w:numId="10">
    <w:abstractNumId w:val="19"/>
  </w:num>
  <w:num w:numId="11">
    <w:abstractNumId w:val="14"/>
  </w:num>
  <w:num w:numId="12">
    <w:abstractNumId w:val="16"/>
  </w:num>
  <w:num w:numId="13">
    <w:abstractNumId w:val="6"/>
  </w:num>
  <w:num w:numId="14">
    <w:abstractNumId w:val="18"/>
  </w:num>
  <w:num w:numId="15">
    <w:abstractNumId w:val="4"/>
  </w:num>
  <w:num w:numId="16">
    <w:abstractNumId w:val="7"/>
  </w:num>
  <w:num w:numId="17">
    <w:abstractNumId w:val="1"/>
  </w:num>
  <w:num w:numId="18">
    <w:abstractNumId w:val="13"/>
  </w:num>
  <w:num w:numId="19">
    <w:abstractNumId w:val="12"/>
  </w:num>
  <w:num w:numId="20">
    <w:abstractNumId w:val="8"/>
  </w:num>
  <w:num w:numId="21">
    <w:abstractNumId w:val="15"/>
  </w:num>
  <w:num w:numId="22">
    <w:abstractNumId w:val="0"/>
  </w:num>
  <w:num w:numId="23">
    <w:abstractNumId w:val="22"/>
  </w:num>
  <w:num w:numId="2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50FF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8FF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EB7"/>
    <w:rsid w:val="00025547"/>
    <w:rsid w:val="00025B52"/>
    <w:rsid w:val="00025C43"/>
    <w:rsid w:val="00025DD5"/>
    <w:rsid w:val="000262D9"/>
    <w:rsid w:val="000266DE"/>
    <w:rsid w:val="00026800"/>
    <w:rsid w:val="00026CBB"/>
    <w:rsid w:val="00027EED"/>
    <w:rsid w:val="00030941"/>
    <w:rsid w:val="00031048"/>
    <w:rsid w:val="00031263"/>
    <w:rsid w:val="00032519"/>
    <w:rsid w:val="00032B11"/>
    <w:rsid w:val="00033040"/>
    <w:rsid w:val="0003435F"/>
    <w:rsid w:val="00034622"/>
    <w:rsid w:val="000350DF"/>
    <w:rsid w:val="0003548C"/>
    <w:rsid w:val="000358A0"/>
    <w:rsid w:val="000363EA"/>
    <w:rsid w:val="00036646"/>
    <w:rsid w:val="000367DF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137C"/>
    <w:rsid w:val="000524B3"/>
    <w:rsid w:val="00052E7F"/>
    <w:rsid w:val="00053F82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C9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BC9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447D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070FA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226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4D17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2A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57C69"/>
    <w:rsid w:val="001603A2"/>
    <w:rsid w:val="001605C1"/>
    <w:rsid w:val="00160FB5"/>
    <w:rsid w:val="0016119A"/>
    <w:rsid w:val="0016142B"/>
    <w:rsid w:val="00161499"/>
    <w:rsid w:val="001618D2"/>
    <w:rsid w:val="00161E3D"/>
    <w:rsid w:val="0016205E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D93"/>
    <w:rsid w:val="00165F32"/>
    <w:rsid w:val="0016621C"/>
    <w:rsid w:val="00167538"/>
    <w:rsid w:val="00167609"/>
    <w:rsid w:val="0017027A"/>
    <w:rsid w:val="00170421"/>
    <w:rsid w:val="00170543"/>
    <w:rsid w:val="0017060B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E6"/>
    <w:rsid w:val="001F67BE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2BD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2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013C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7D1"/>
    <w:rsid w:val="00283963"/>
    <w:rsid w:val="00283D98"/>
    <w:rsid w:val="00284047"/>
    <w:rsid w:val="0028411F"/>
    <w:rsid w:val="002841CD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0D1E"/>
    <w:rsid w:val="002A1115"/>
    <w:rsid w:val="002A1593"/>
    <w:rsid w:val="002A18BB"/>
    <w:rsid w:val="002A24D7"/>
    <w:rsid w:val="002A2BC1"/>
    <w:rsid w:val="002A3E79"/>
    <w:rsid w:val="002A4ACC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4CA"/>
    <w:rsid w:val="002B767A"/>
    <w:rsid w:val="002B774E"/>
    <w:rsid w:val="002B7A5B"/>
    <w:rsid w:val="002B7F0F"/>
    <w:rsid w:val="002C02C3"/>
    <w:rsid w:val="002C0BDD"/>
    <w:rsid w:val="002C0F91"/>
    <w:rsid w:val="002C1958"/>
    <w:rsid w:val="002C1AAB"/>
    <w:rsid w:val="002C28AC"/>
    <w:rsid w:val="002C2E4F"/>
    <w:rsid w:val="002C3128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838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A9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491C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807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B0B"/>
    <w:rsid w:val="00350D6B"/>
    <w:rsid w:val="003513F1"/>
    <w:rsid w:val="00351690"/>
    <w:rsid w:val="00351F47"/>
    <w:rsid w:val="003528A4"/>
    <w:rsid w:val="003528D7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3D59"/>
    <w:rsid w:val="003741DE"/>
    <w:rsid w:val="0037461C"/>
    <w:rsid w:val="003749A3"/>
    <w:rsid w:val="00374D22"/>
    <w:rsid w:val="00374E0D"/>
    <w:rsid w:val="003751EA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B47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5A1"/>
    <w:rsid w:val="003A1CD6"/>
    <w:rsid w:val="003A25C7"/>
    <w:rsid w:val="003A2AFF"/>
    <w:rsid w:val="003A2B81"/>
    <w:rsid w:val="003A2BF9"/>
    <w:rsid w:val="003A3260"/>
    <w:rsid w:val="003A3B92"/>
    <w:rsid w:val="003A40A9"/>
    <w:rsid w:val="003A554E"/>
    <w:rsid w:val="003A56B0"/>
    <w:rsid w:val="003A5DE8"/>
    <w:rsid w:val="003A5F56"/>
    <w:rsid w:val="003A60F9"/>
    <w:rsid w:val="003A6F7F"/>
    <w:rsid w:val="003A797F"/>
    <w:rsid w:val="003B00D8"/>
    <w:rsid w:val="003B059E"/>
    <w:rsid w:val="003B08B8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0A2C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645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8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FE6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1F7"/>
    <w:rsid w:val="00403353"/>
    <w:rsid w:val="004041F4"/>
    <w:rsid w:val="00404715"/>
    <w:rsid w:val="004049E2"/>
    <w:rsid w:val="00404C16"/>
    <w:rsid w:val="00404E8B"/>
    <w:rsid w:val="00405659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649"/>
    <w:rsid w:val="004118E0"/>
    <w:rsid w:val="00412549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83F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8724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A2C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CD6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E67"/>
    <w:rsid w:val="004B60B9"/>
    <w:rsid w:val="004B6609"/>
    <w:rsid w:val="004B6677"/>
    <w:rsid w:val="004B7528"/>
    <w:rsid w:val="004B7534"/>
    <w:rsid w:val="004B7980"/>
    <w:rsid w:val="004C19AE"/>
    <w:rsid w:val="004C1A9D"/>
    <w:rsid w:val="004C276E"/>
    <w:rsid w:val="004C2B2E"/>
    <w:rsid w:val="004C2E99"/>
    <w:rsid w:val="004C3638"/>
    <w:rsid w:val="004C486C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104"/>
    <w:rsid w:val="004D227F"/>
    <w:rsid w:val="004D23D4"/>
    <w:rsid w:val="004D2E9D"/>
    <w:rsid w:val="004D3913"/>
    <w:rsid w:val="004D3C42"/>
    <w:rsid w:val="004D3E8B"/>
    <w:rsid w:val="004D3F58"/>
    <w:rsid w:val="004D3F80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D5C"/>
    <w:rsid w:val="004F1E1C"/>
    <w:rsid w:val="004F1F0C"/>
    <w:rsid w:val="004F2296"/>
    <w:rsid w:val="004F34EF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3F1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4A7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A3E"/>
    <w:rsid w:val="00524C8C"/>
    <w:rsid w:val="0052564B"/>
    <w:rsid w:val="005258FB"/>
    <w:rsid w:val="00525BB0"/>
    <w:rsid w:val="00525D3F"/>
    <w:rsid w:val="00525DDE"/>
    <w:rsid w:val="00526BF8"/>
    <w:rsid w:val="0052742F"/>
    <w:rsid w:val="00527B42"/>
    <w:rsid w:val="005303F6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C9"/>
    <w:rsid w:val="00540D57"/>
    <w:rsid w:val="0054135D"/>
    <w:rsid w:val="00542AC7"/>
    <w:rsid w:val="00542D1D"/>
    <w:rsid w:val="00543054"/>
    <w:rsid w:val="00543643"/>
    <w:rsid w:val="00543F65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A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3C0"/>
    <w:rsid w:val="00567470"/>
    <w:rsid w:val="005676A3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E5D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81"/>
    <w:rsid w:val="005A42AC"/>
    <w:rsid w:val="005A443A"/>
    <w:rsid w:val="005A44A2"/>
    <w:rsid w:val="005A4501"/>
    <w:rsid w:val="005A450C"/>
    <w:rsid w:val="005A5CB3"/>
    <w:rsid w:val="005A73DE"/>
    <w:rsid w:val="005A7426"/>
    <w:rsid w:val="005A75FE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AB8"/>
    <w:rsid w:val="005C7DF7"/>
    <w:rsid w:val="005D097C"/>
    <w:rsid w:val="005D0B5D"/>
    <w:rsid w:val="005D13E7"/>
    <w:rsid w:val="005D1E89"/>
    <w:rsid w:val="005D2969"/>
    <w:rsid w:val="005D29AB"/>
    <w:rsid w:val="005D2F13"/>
    <w:rsid w:val="005D3840"/>
    <w:rsid w:val="005D40BB"/>
    <w:rsid w:val="005D4DFA"/>
    <w:rsid w:val="005D51C5"/>
    <w:rsid w:val="005D5A01"/>
    <w:rsid w:val="005D5E5A"/>
    <w:rsid w:val="005D627C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281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58"/>
    <w:rsid w:val="006114C7"/>
    <w:rsid w:val="006116A8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717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3E5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32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3A2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2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3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FC7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2CBC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348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0C5"/>
    <w:rsid w:val="007542C4"/>
    <w:rsid w:val="007543CF"/>
    <w:rsid w:val="007544EA"/>
    <w:rsid w:val="00755664"/>
    <w:rsid w:val="00755F88"/>
    <w:rsid w:val="00755FC9"/>
    <w:rsid w:val="007562CB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E0F"/>
    <w:rsid w:val="00775FBA"/>
    <w:rsid w:val="007764DF"/>
    <w:rsid w:val="00776513"/>
    <w:rsid w:val="00776693"/>
    <w:rsid w:val="0077755F"/>
    <w:rsid w:val="007775E0"/>
    <w:rsid w:val="00777ECD"/>
    <w:rsid w:val="007803E0"/>
    <w:rsid w:val="007807FA"/>
    <w:rsid w:val="00781312"/>
    <w:rsid w:val="007814ED"/>
    <w:rsid w:val="007825C3"/>
    <w:rsid w:val="007832DE"/>
    <w:rsid w:val="00783D8F"/>
    <w:rsid w:val="00784346"/>
    <w:rsid w:val="00784807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6A4D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711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6FD0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978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601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50D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5F3C"/>
    <w:rsid w:val="00846A04"/>
    <w:rsid w:val="00846DA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2FFD"/>
    <w:rsid w:val="00863B28"/>
    <w:rsid w:val="008643BD"/>
    <w:rsid w:val="00864434"/>
    <w:rsid w:val="00864563"/>
    <w:rsid w:val="008659F6"/>
    <w:rsid w:val="008662B3"/>
    <w:rsid w:val="008669EF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5FDF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547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026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46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5DE"/>
    <w:rsid w:val="008C6A5E"/>
    <w:rsid w:val="008C6BBE"/>
    <w:rsid w:val="008C6CEB"/>
    <w:rsid w:val="008C6E95"/>
    <w:rsid w:val="008C7460"/>
    <w:rsid w:val="008C7774"/>
    <w:rsid w:val="008C7899"/>
    <w:rsid w:val="008C7FBE"/>
    <w:rsid w:val="008D015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2F9A"/>
    <w:rsid w:val="008E3714"/>
    <w:rsid w:val="008E3C47"/>
    <w:rsid w:val="008E3FEB"/>
    <w:rsid w:val="008E4803"/>
    <w:rsid w:val="008E4F0D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159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4A1F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17CAC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61"/>
    <w:rsid w:val="009437DC"/>
    <w:rsid w:val="00943D53"/>
    <w:rsid w:val="00943D6C"/>
    <w:rsid w:val="00943F0D"/>
    <w:rsid w:val="009441E1"/>
    <w:rsid w:val="0094495E"/>
    <w:rsid w:val="00945018"/>
    <w:rsid w:val="009451C1"/>
    <w:rsid w:val="00945480"/>
    <w:rsid w:val="00945B72"/>
    <w:rsid w:val="00946A91"/>
    <w:rsid w:val="009477DE"/>
    <w:rsid w:val="00950090"/>
    <w:rsid w:val="0095020E"/>
    <w:rsid w:val="00950B1A"/>
    <w:rsid w:val="00950EAF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5CB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37"/>
    <w:rsid w:val="00972A53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9DB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4F6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349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A1D"/>
    <w:rsid w:val="009E3C41"/>
    <w:rsid w:val="009E4CE3"/>
    <w:rsid w:val="009E4D29"/>
    <w:rsid w:val="009E504A"/>
    <w:rsid w:val="009E588B"/>
    <w:rsid w:val="009E69F6"/>
    <w:rsid w:val="009E6AA9"/>
    <w:rsid w:val="009E6ED8"/>
    <w:rsid w:val="009E7F4E"/>
    <w:rsid w:val="009F0866"/>
    <w:rsid w:val="009F0D3D"/>
    <w:rsid w:val="009F1EC6"/>
    <w:rsid w:val="009F3234"/>
    <w:rsid w:val="009F34EB"/>
    <w:rsid w:val="009F35D2"/>
    <w:rsid w:val="009F3888"/>
    <w:rsid w:val="009F3A71"/>
    <w:rsid w:val="009F3E12"/>
    <w:rsid w:val="009F41AD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950"/>
    <w:rsid w:val="00A15E05"/>
    <w:rsid w:val="00A160A6"/>
    <w:rsid w:val="00A1654E"/>
    <w:rsid w:val="00A205D3"/>
    <w:rsid w:val="00A2125E"/>
    <w:rsid w:val="00A21B69"/>
    <w:rsid w:val="00A21CA7"/>
    <w:rsid w:val="00A21E33"/>
    <w:rsid w:val="00A21ED7"/>
    <w:rsid w:val="00A21EE9"/>
    <w:rsid w:val="00A225F2"/>
    <w:rsid w:val="00A22FDF"/>
    <w:rsid w:val="00A22FF7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049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56B7"/>
    <w:rsid w:val="00A86699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722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BE5"/>
    <w:rsid w:val="00AC3D6B"/>
    <w:rsid w:val="00AC3E8B"/>
    <w:rsid w:val="00AC49B0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80E"/>
    <w:rsid w:val="00AE0B94"/>
    <w:rsid w:val="00AE0C66"/>
    <w:rsid w:val="00AE0CEA"/>
    <w:rsid w:val="00AE1069"/>
    <w:rsid w:val="00AE1167"/>
    <w:rsid w:val="00AE22D8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6956"/>
    <w:rsid w:val="00B06E66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6C6E"/>
    <w:rsid w:val="00B17366"/>
    <w:rsid w:val="00B17792"/>
    <w:rsid w:val="00B200C7"/>
    <w:rsid w:val="00B21023"/>
    <w:rsid w:val="00B21920"/>
    <w:rsid w:val="00B21AC2"/>
    <w:rsid w:val="00B21FED"/>
    <w:rsid w:val="00B23196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137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0E46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B7E51"/>
    <w:rsid w:val="00BC078D"/>
    <w:rsid w:val="00BC0A33"/>
    <w:rsid w:val="00BC1811"/>
    <w:rsid w:val="00BC1AB8"/>
    <w:rsid w:val="00BC28AD"/>
    <w:rsid w:val="00BC28B3"/>
    <w:rsid w:val="00BC2FAA"/>
    <w:rsid w:val="00BC3427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BA0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2A2C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0927"/>
    <w:rsid w:val="00BF0E9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F3"/>
    <w:rsid w:val="00C04270"/>
    <w:rsid w:val="00C0471B"/>
    <w:rsid w:val="00C0537C"/>
    <w:rsid w:val="00C055A9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AE8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955"/>
    <w:rsid w:val="00C33F06"/>
    <w:rsid w:val="00C33F6C"/>
    <w:rsid w:val="00C3447C"/>
    <w:rsid w:val="00C34899"/>
    <w:rsid w:val="00C348CA"/>
    <w:rsid w:val="00C3501A"/>
    <w:rsid w:val="00C36260"/>
    <w:rsid w:val="00C36FA0"/>
    <w:rsid w:val="00C37B4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0AD"/>
    <w:rsid w:val="00C441DF"/>
    <w:rsid w:val="00C445C6"/>
    <w:rsid w:val="00C45374"/>
    <w:rsid w:val="00C453B5"/>
    <w:rsid w:val="00C4654C"/>
    <w:rsid w:val="00C46A06"/>
    <w:rsid w:val="00C46B27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1E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771"/>
    <w:rsid w:val="00C9294D"/>
    <w:rsid w:val="00C92EA7"/>
    <w:rsid w:val="00C93995"/>
    <w:rsid w:val="00C93AB7"/>
    <w:rsid w:val="00C94837"/>
    <w:rsid w:val="00C948A6"/>
    <w:rsid w:val="00C94AF1"/>
    <w:rsid w:val="00C952AB"/>
    <w:rsid w:val="00C9554A"/>
    <w:rsid w:val="00C95F3E"/>
    <w:rsid w:val="00C95F4C"/>
    <w:rsid w:val="00C970A7"/>
    <w:rsid w:val="00C97F6F"/>
    <w:rsid w:val="00CA06F4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096"/>
    <w:rsid w:val="00CA4D13"/>
    <w:rsid w:val="00CA5459"/>
    <w:rsid w:val="00CA5B25"/>
    <w:rsid w:val="00CA7103"/>
    <w:rsid w:val="00CA73D1"/>
    <w:rsid w:val="00CA78B1"/>
    <w:rsid w:val="00CA79E6"/>
    <w:rsid w:val="00CB0367"/>
    <w:rsid w:val="00CB0AAB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09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737"/>
    <w:rsid w:val="00CF4198"/>
    <w:rsid w:val="00CF52AA"/>
    <w:rsid w:val="00CF5FDD"/>
    <w:rsid w:val="00CF6446"/>
    <w:rsid w:val="00CF6552"/>
    <w:rsid w:val="00CF656C"/>
    <w:rsid w:val="00D004BD"/>
    <w:rsid w:val="00D004F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3FB6"/>
    <w:rsid w:val="00D048C4"/>
    <w:rsid w:val="00D04B09"/>
    <w:rsid w:val="00D051CD"/>
    <w:rsid w:val="00D0546B"/>
    <w:rsid w:val="00D0549D"/>
    <w:rsid w:val="00D05670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0EF6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46D"/>
    <w:rsid w:val="00D24540"/>
    <w:rsid w:val="00D24858"/>
    <w:rsid w:val="00D24B40"/>
    <w:rsid w:val="00D24CA3"/>
    <w:rsid w:val="00D24D56"/>
    <w:rsid w:val="00D25556"/>
    <w:rsid w:val="00D25FE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51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1EF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6692E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9A1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C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673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C9A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53"/>
    <w:rsid w:val="00E55797"/>
    <w:rsid w:val="00E55CD0"/>
    <w:rsid w:val="00E5625E"/>
    <w:rsid w:val="00E564B3"/>
    <w:rsid w:val="00E57426"/>
    <w:rsid w:val="00E57E4D"/>
    <w:rsid w:val="00E57ED6"/>
    <w:rsid w:val="00E57EDA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1E41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15B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508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15"/>
    <w:rsid w:val="00EC5893"/>
    <w:rsid w:val="00EC5909"/>
    <w:rsid w:val="00EC5C1D"/>
    <w:rsid w:val="00EC6FAA"/>
    <w:rsid w:val="00EC73D7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3B1D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4DF"/>
    <w:rsid w:val="00F03912"/>
    <w:rsid w:val="00F03D33"/>
    <w:rsid w:val="00F03F69"/>
    <w:rsid w:val="00F046B3"/>
    <w:rsid w:val="00F0474C"/>
    <w:rsid w:val="00F056D8"/>
    <w:rsid w:val="00F0600E"/>
    <w:rsid w:val="00F06079"/>
    <w:rsid w:val="00F06333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61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3E1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1B21"/>
    <w:rsid w:val="00F4548C"/>
    <w:rsid w:val="00F454D5"/>
    <w:rsid w:val="00F4565D"/>
    <w:rsid w:val="00F45FC9"/>
    <w:rsid w:val="00F46BE4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629"/>
    <w:rsid w:val="00F5676C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9D8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12A"/>
    <w:rsid w:val="00F82392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3F2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5D5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683F"/>
    <w:rsid w:val="00FB7021"/>
    <w:rsid w:val="00FB73E3"/>
    <w:rsid w:val="00FB75DE"/>
    <w:rsid w:val="00FB7D15"/>
    <w:rsid w:val="00FC09B6"/>
    <w:rsid w:val="00FC0C24"/>
    <w:rsid w:val="00FC0D89"/>
    <w:rsid w:val="00FC12E2"/>
    <w:rsid w:val="00FC30A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0F4"/>
    <w:rsid w:val="00FF53A3"/>
    <w:rsid w:val="00FF561C"/>
    <w:rsid w:val="00FF610C"/>
    <w:rsid w:val="00FF6715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63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63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633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1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606478-1BF0-4A48-8A3C-5B3B655AB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E04EB-43F9-4D78-A663-5FE885828735}">
  <ds:schemaRefs>
    <ds:schemaRef ds:uri="http://schemas.microsoft.com/office/2006/documentManagement/types"/>
    <ds:schemaRef ds:uri="http://www.w3.org/XML/1998/namespace"/>
    <ds:schemaRef ds:uri="9b239327-9e80-40e4-b1b7-4394fed77a33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B1817D8-6F6A-46DD-8BE6-DC59EC1B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471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100</cp:revision>
  <dcterms:created xsi:type="dcterms:W3CDTF">2020-02-11T16:42:00Z</dcterms:created>
  <dcterms:modified xsi:type="dcterms:W3CDTF">2020-05-15T14:41:00Z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